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30" w:rsidRDefault="0051327F" w:rsidP="00653110">
      <w:pPr>
        <w:pStyle w:val="Heading1"/>
      </w:pPr>
      <w:r>
        <w:t>Public Survey on Transportation</w:t>
      </w:r>
    </w:p>
    <w:p w:rsidR="0051327F" w:rsidRDefault="0051327F" w:rsidP="0051327F">
      <w:pPr>
        <w:pStyle w:val="NormalWeb"/>
      </w:pPr>
      <w:r>
        <w:t>The purpose of this Survey of Transportation Services is to update information contained in the Cattaraugus County Coordinated Transportation Plan.</w:t>
      </w:r>
    </w:p>
    <w:p w:rsidR="0051327F" w:rsidRDefault="0051327F" w:rsidP="0051327F">
      <w:pPr>
        <w:pStyle w:val="NormalWeb"/>
      </w:pPr>
      <w:r>
        <w:t xml:space="preserve">Your participation will enable us </w:t>
      </w:r>
      <w:proofErr w:type="gramStart"/>
      <w:r>
        <w:t>to better evaluate</w:t>
      </w:r>
      <w:proofErr w:type="gramEnd"/>
      <w:r>
        <w:t xml:space="preserve"> how we can improve the coordination of existing transportation services.  If you have questions about the survey, please call Patrick </w:t>
      </w:r>
      <w:proofErr w:type="spellStart"/>
      <w:r>
        <w:t>McGlew</w:t>
      </w:r>
      <w:proofErr w:type="spellEnd"/>
      <w:r>
        <w:t xml:space="preserve"> at 716-938-2387.</w:t>
      </w:r>
    </w:p>
    <w:p w:rsidR="0070730B" w:rsidRDefault="0070730B" w:rsidP="0070730B">
      <w:pPr>
        <w:pStyle w:val="Heading2"/>
      </w:pPr>
      <w:r>
        <w:t>What is the name of the village, town or city that you live in?</w:t>
      </w:r>
    </w:p>
    <w:p w:rsidR="0070730B" w:rsidRDefault="0070730B" w:rsidP="0051327F">
      <w:pPr>
        <w:pStyle w:val="NormalWeb"/>
      </w:pPr>
    </w:p>
    <w:p w:rsidR="0070730B" w:rsidRDefault="0070730B" w:rsidP="0070730B">
      <w:pPr>
        <w:pStyle w:val="Heading2"/>
      </w:pPr>
      <w:r>
        <w:t>How old are you?</w:t>
      </w:r>
      <w:r w:rsidR="00653110">
        <w:t xml:space="preserve"> (Please circle an age range)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37"/>
        <w:gridCol w:w="3138"/>
        <w:gridCol w:w="3138"/>
      </w:tblGrid>
      <w:tr w:rsidR="0070730B" w:rsidTr="000E2B2A">
        <w:trPr>
          <w:trHeight w:val="403"/>
        </w:trPr>
        <w:tc>
          <w:tcPr>
            <w:tcW w:w="3137" w:type="dxa"/>
            <w:shd w:val="clear" w:color="auto" w:fill="auto"/>
          </w:tcPr>
          <w:p w:rsidR="0070730B" w:rsidRDefault="0070730B" w:rsidP="0070730B">
            <w:r w:rsidRPr="0051327F">
              <w:t>15-24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>
            <w:r w:rsidRPr="0051327F">
              <w:t>45-54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>
            <w:r w:rsidRPr="0051327F">
              <w:t>75-84</w:t>
            </w:r>
          </w:p>
        </w:tc>
      </w:tr>
      <w:tr w:rsidR="0070730B" w:rsidTr="000E2B2A">
        <w:trPr>
          <w:trHeight w:val="403"/>
        </w:trPr>
        <w:tc>
          <w:tcPr>
            <w:tcW w:w="3137" w:type="dxa"/>
            <w:shd w:val="clear" w:color="auto" w:fill="auto"/>
          </w:tcPr>
          <w:p w:rsidR="0070730B" w:rsidRDefault="0070730B" w:rsidP="0070730B">
            <w:r w:rsidRPr="0051327F">
              <w:t>25-34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>
            <w:r w:rsidRPr="0051327F">
              <w:t>55-64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>
            <w:r>
              <w:t>85 or older</w:t>
            </w:r>
          </w:p>
        </w:tc>
      </w:tr>
      <w:tr w:rsidR="0070730B" w:rsidTr="000E2B2A">
        <w:trPr>
          <w:trHeight w:val="403"/>
        </w:trPr>
        <w:tc>
          <w:tcPr>
            <w:tcW w:w="3137" w:type="dxa"/>
            <w:shd w:val="clear" w:color="auto" w:fill="auto"/>
          </w:tcPr>
          <w:p w:rsidR="0070730B" w:rsidRDefault="0070730B" w:rsidP="0070730B">
            <w:r w:rsidRPr="0051327F">
              <w:t>35-44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>
            <w:r w:rsidRPr="0051327F">
              <w:t>65-74</w:t>
            </w:r>
          </w:p>
        </w:tc>
        <w:tc>
          <w:tcPr>
            <w:tcW w:w="3138" w:type="dxa"/>
            <w:shd w:val="clear" w:color="auto" w:fill="auto"/>
          </w:tcPr>
          <w:p w:rsidR="0070730B" w:rsidRDefault="0070730B" w:rsidP="0070730B"/>
        </w:tc>
      </w:tr>
    </w:tbl>
    <w:p w:rsidR="0070730B" w:rsidRPr="0070730B" w:rsidRDefault="0070730B" w:rsidP="0070730B"/>
    <w:p w:rsidR="0070730B" w:rsidRDefault="0070730B" w:rsidP="0070730B">
      <w:pPr>
        <w:pStyle w:val="Heading2"/>
      </w:pPr>
      <w:r>
        <w:t>Did you use any of the following transportation this year? (Circle on all you used)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</w:tblGrid>
      <w:tr w:rsidR="0070730B" w:rsidTr="00555625">
        <w:tc>
          <w:tcPr>
            <w:tcW w:w="4562" w:type="dxa"/>
          </w:tcPr>
          <w:p w:rsidR="0070730B" w:rsidRDefault="0070730B" w:rsidP="0070730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4CC2CA3E" wp14:editId="67D57CC5">
                  <wp:extent cx="1676400" cy="1240249"/>
                  <wp:effectExtent l="0" t="0" r="0" b="0"/>
                  <wp:docPr id="10" name="Picture 10" descr="Ta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0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70730B" w:rsidRDefault="0070730B" w:rsidP="0070730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4208004" wp14:editId="6DDBC2E3">
                  <wp:extent cx="1676400" cy="1119932"/>
                  <wp:effectExtent l="0" t="0" r="0" b="4445"/>
                  <wp:docPr id="11" name="Picture 11" descr="Ride-hailing Service (Lyft, Uber, Waymo, etc.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de-hailing Service (Lyft, Uber, Waymo, etc.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9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30B" w:rsidTr="00555625">
        <w:tc>
          <w:tcPr>
            <w:tcW w:w="4562" w:type="dxa"/>
          </w:tcPr>
          <w:p w:rsidR="0070730B" w:rsidRDefault="0070730B" w:rsidP="0070730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2D06977" wp14:editId="306ABC65">
                  <wp:extent cx="1676400" cy="1241724"/>
                  <wp:effectExtent l="0" t="0" r="0" b="0"/>
                  <wp:docPr id="12" name="Picture 12" descr="Van/Small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n/Small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4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70730B" w:rsidRDefault="0070730B" w:rsidP="0070730B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9CA3115" wp14:editId="2CC9A38F">
                  <wp:extent cx="1883391" cy="1258214"/>
                  <wp:effectExtent l="0" t="0" r="3175" b="0"/>
                  <wp:docPr id="13" name="Picture 13" descr="Coach 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ach 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481" cy="128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30B" w:rsidRDefault="0070730B" w:rsidP="0070730B">
      <w:pPr>
        <w:pStyle w:val="Heading2"/>
        <w:rPr>
          <w:rStyle w:val="fieldset-legend"/>
        </w:rPr>
      </w:pPr>
      <w:r>
        <w:rPr>
          <w:rStyle w:val="fieldset-legend"/>
        </w:rPr>
        <w:t>Do you know where to find public transportation schedules?</w:t>
      </w:r>
    </w:p>
    <w:p w:rsidR="0070730B" w:rsidRDefault="0070730B" w:rsidP="0070730B">
      <w:pPr>
        <w:pStyle w:val="NormalWeb"/>
        <w:rPr>
          <w:rStyle w:val="fieldset-legend"/>
        </w:rPr>
      </w:pPr>
      <w:r>
        <w:rPr>
          <w:rStyle w:val="fieldset-legend"/>
        </w:rPr>
        <w:t xml:space="preserve">Yes </w:t>
      </w:r>
      <w:r w:rsidR="00235FB7">
        <w:rPr>
          <w:rStyle w:val="fieldset-legend"/>
        </w:rPr>
        <w:t xml:space="preserve">  |  </w:t>
      </w:r>
      <w:r>
        <w:rPr>
          <w:rStyle w:val="fieldset-legend"/>
        </w:rPr>
        <w:t xml:space="preserve"> No</w:t>
      </w:r>
    </w:p>
    <w:p w:rsidR="0070730B" w:rsidRDefault="0070730B" w:rsidP="0070730B">
      <w:pPr>
        <w:pStyle w:val="Heading2"/>
        <w:rPr>
          <w:rStyle w:val="fieldset-legend"/>
        </w:rPr>
      </w:pPr>
      <w:r>
        <w:t xml:space="preserve">Are </w:t>
      </w:r>
      <w:r>
        <w:rPr>
          <w:rStyle w:val="fieldset-legend"/>
        </w:rPr>
        <w:t>public transportation schedules easy to read and understand?</w:t>
      </w:r>
    </w:p>
    <w:p w:rsidR="0070730B" w:rsidRDefault="0070730B" w:rsidP="0070730B">
      <w:pPr>
        <w:pStyle w:val="NormalWeb"/>
        <w:rPr>
          <w:rStyle w:val="fieldset-legend"/>
        </w:rPr>
      </w:pPr>
      <w:r>
        <w:rPr>
          <w:rStyle w:val="fieldset-legend"/>
        </w:rPr>
        <w:t xml:space="preserve">Yes </w:t>
      </w:r>
      <w:r w:rsidR="00235FB7">
        <w:rPr>
          <w:rStyle w:val="fieldset-legend"/>
        </w:rPr>
        <w:t xml:space="preserve">  |  </w:t>
      </w:r>
      <w:r>
        <w:rPr>
          <w:rStyle w:val="fieldset-legend"/>
        </w:rPr>
        <w:t xml:space="preserve"> No</w:t>
      </w:r>
    </w:p>
    <w:p w:rsidR="0070730B" w:rsidRDefault="0070730B" w:rsidP="0070730B">
      <w:pPr>
        <w:pStyle w:val="Heading2"/>
      </w:pPr>
      <w:r>
        <w:lastRenderedPageBreak/>
        <w:t>What cities or towns do you travel to for the following?</w:t>
      </w: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4728"/>
        <w:gridCol w:w="4728"/>
      </w:tblGrid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Medical/Health Care</w:t>
            </w:r>
          </w:p>
        </w:tc>
        <w:tc>
          <w:tcPr>
            <w:tcW w:w="4728" w:type="dxa"/>
          </w:tcPr>
          <w:p w:rsidR="0070730B" w:rsidRDefault="0070730B" w:rsidP="0070730B"/>
        </w:tc>
      </w:tr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Social Services</w:t>
            </w:r>
          </w:p>
        </w:tc>
        <w:tc>
          <w:tcPr>
            <w:tcW w:w="4728" w:type="dxa"/>
          </w:tcPr>
          <w:p w:rsidR="0070730B" w:rsidRDefault="0070730B" w:rsidP="0070730B"/>
        </w:tc>
      </w:tr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Employment</w:t>
            </w:r>
          </w:p>
        </w:tc>
        <w:tc>
          <w:tcPr>
            <w:tcW w:w="4728" w:type="dxa"/>
          </w:tcPr>
          <w:p w:rsidR="0070730B" w:rsidRDefault="0070730B" w:rsidP="0070730B"/>
        </w:tc>
      </w:tr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Shopping</w:t>
            </w:r>
          </w:p>
        </w:tc>
        <w:tc>
          <w:tcPr>
            <w:tcW w:w="4728" w:type="dxa"/>
          </w:tcPr>
          <w:p w:rsidR="0070730B" w:rsidRDefault="0070730B" w:rsidP="0070730B"/>
        </w:tc>
      </w:tr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Recreation / Social</w:t>
            </w:r>
          </w:p>
        </w:tc>
        <w:tc>
          <w:tcPr>
            <w:tcW w:w="4728" w:type="dxa"/>
          </w:tcPr>
          <w:p w:rsidR="0070730B" w:rsidRDefault="0070730B" w:rsidP="0070730B"/>
        </w:tc>
      </w:tr>
      <w:tr w:rsidR="0070730B" w:rsidTr="0070730B">
        <w:trPr>
          <w:trHeight w:val="398"/>
        </w:trPr>
        <w:tc>
          <w:tcPr>
            <w:tcW w:w="4728" w:type="dxa"/>
          </w:tcPr>
          <w:p w:rsidR="0070730B" w:rsidRPr="0070730B" w:rsidRDefault="0070730B" w:rsidP="0070730B">
            <w:pPr>
              <w:rPr>
                <w:b/>
              </w:rPr>
            </w:pPr>
            <w:r w:rsidRPr="0070730B">
              <w:rPr>
                <w:b/>
              </w:rPr>
              <w:t>Other</w:t>
            </w:r>
          </w:p>
        </w:tc>
        <w:tc>
          <w:tcPr>
            <w:tcW w:w="4728" w:type="dxa"/>
          </w:tcPr>
          <w:p w:rsidR="0070730B" w:rsidRDefault="0070730B" w:rsidP="0070730B"/>
        </w:tc>
      </w:tr>
    </w:tbl>
    <w:p w:rsidR="0070730B" w:rsidRPr="0070730B" w:rsidRDefault="0070730B" w:rsidP="0070730B"/>
    <w:p w:rsidR="0070730B" w:rsidRDefault="0070730B" w:rsidP="0070730B">
      <w:pPr>
        <w:pStyle w:val="Heading2"/>
        <w:rPr>
          <w:rStyle w:val="fieldset-legend"/>
        </w:rPr>
      </w:pPr>
      <w:r>
        <w:t>A</w:t>
      </w:r>
      <w:r>
        <w:rPr>
          <w:rStyle w:val="fieldset-legend"/>
        </w:rPr>
        <w:t>re you or a family member currently using any transportation services that are available to you through the Medicaid program?</w:t>
      </w:r>
    </w:p>
    <w:p w:rsidR="0070730B" w:rsidRDefault="0070730B" w:rsidP="0070730B">
      <w:pPr>
        <w:pStyle w:val="NormalWeb"/>
        <w:rPr>
          <w:rStyle w:val="fieldset-legend"/>
        </w:rPr>
      </w:pPr>
      <w:r>
        <w:rPr>
          <w:rStyle w:val="fieldset-legend"/>
        </w:rPr>
        <w:t>Yes</w:t>
      </w:r>
      <w:r w:rsidR="00235FB7">
        <w:rPr>
          <w:rStyle w:val="fieldset-legend"/>
        </w:rPr>
        <w:t xml:space="preserve">  </w:t>
      </w:r>
      <w:r>
        <w:rPr>
          <w:rStyle w:val="fieldset-legend"/>
        </w:rPr>
        <w:t xml:space="preserve"> |</w:t>
      </w:r>
      <w:r w:rsidR="00235FB7">
        <w:rPr>
          <w:rStyle w:val="fieldset-legend"/>
        </w:rPr>
        <w:t xml:space="preserve">  </w:t>
      </w:r>
      <w:r>
        <w:rPr>
          <w:rStyle w:val="fieldset-legend"/>
        </w:rPr>
        <w:t xml:space="preserve"> No</w:t>
      </w:r>
    </w:p>
    <w:p w:rsidR="0070730B" w:rsidRDefault="0070730B" w:rsidP="0070730B">
      <w:pPr>
        <w:pStyle w:val="Heading2"/>
        <w:rPr>
          <w:rStyle w:val="fieldset-legend"/>
        </w:rPr>
      </w:pPr>
      <w:r>
        <w:rPr>
          <w:rStyle w:val="fieldset-legend"/>
        </w:rPr>
        <w:t>Would you be willing to pay a fair price for the expansion of public transportation services?</w:t>
      </w:r>
    </w:p>
    <w:p w:rsidR="0070730B" w:rsidRDefault="0070730B" w:rsidP="0070730B">
      <w:pPr>
        <w:pStyle w:val="NormalWeb"/>
        <w:rPr>
          <w:rStyle w:val="fieldset-legend"/>
        </w:rPr>
      </w:pPr>
      <w:r>
        <w:rPr>
          <w:rStyle w:val="fieldset-legend"/>
        </w:rPr>
        <w:t>Yes</w:t>
      </w:r>
      <w:r w:rsidR="00235FB7">
        <w:rPr>
          <w:rStyle w:val="fieldset-legend"/>
        </w:rPr>
        <w:t xml:space="preserve">  </w:t>
      </w:r>
      <w:r>
        <w:rPr>
          <w:rStyle w:val="fieldset-legend"/>
        </w:rPr>
        <w:t xml:space="preserve"> |</w:t>
      </w:r>
      <w:r w:rsidR="00235FB7">
        <w:rPr>
          <w:rStyle w:val="fieldset-legend"/>
        </w:rPr>
        <w:t xml:space="preserve">  </w:t>
      </w:r>
      <w:r>
        <w:rPr>
          <w:rStyle w:val="fieldset-legend"/>
        </w:rPr>
        <w:t xml:space="preserve"> No</w:t>
      </w:r>
    </w:p>
    <w:p w:rsidR="0070730B" w:rsidRDefault="0070730B" w:rsidP="0070730B">
      <w:pPr>
        <w:pStyle w:val="Heading2"/>
      </w:pPr>
      <w:bookmarkStart w:id="0" w:name="_GoBack"/>
      <w:bookmarkEnd w:id="0"/>
      <w:r>
        <w:rPr>
          <w:rStyle w:val="fieldset-legend"/>
        </w:rPr>
        <w:t>I</w:t>
      </w:r>
      <w:r>
        <w:t xml:space="preserve">f changes </w:t>
      </w:r>
      <w:proofErr w:type="gramStart"/>
      <w:r>
        <w:t>could be made</w:t>
      </w:r>
      <w:proofErr w:type="gramEnd"/>
      <w:r>
        <w:t xml:space="preserve"> to your local transportation systems to make using them easier or more appealing to you, what would they be?</w:t>
      </w:r>
    </w:p>
    <w:p w:rsidR="00D32F0B" w:rsidRDefault="00D32F0B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70730B">
      <w:pPr>
        <w:pStyle w:val="NormalWeb"/>
      </w:pPr>
    </w:p>
    <w:p w:rsidR="000E2B2A" w:rsidRDefault="000E2B2A" w:rsidP="000E2B2A">
      <w:pPr>
        <w:pStyle w:val="Heading2"/>
      </w:pPr>
      <w:r>
        <w:t>Return the Survey</w:t>
      </w:r>
    </w:p>
    <w:p w:rsidR="000E2B2A" w:rsidRDefault="000E2B2A" w:rsidP="000E2B2A">
      <w:pPr>
        <w:pStyle w:val="NormalWeb"/>
      </w:pPr>
      <w:r>
        <w:t xml:space="preserve">After </w:t>
      </w:r>
      <w:proofErr w:type="gramStart"/>
      <w:r>
        <w:t>you’ve</w:t>
      </w:r>
      <w:proofErr w:type="gramEnd"/>
      <w:r>
        <w:t xml:space="preserve"> completed this survey please, send this via either:</w:t>
      </w:r>
    </w:p>
    <w:p w:rsidR="000E2B2A" w:rsidRDefault="000E2B2A" w:rsidP="000E2B2A">
      <w:pPr>
        <w:pStyle w:val="NormalWeb"/>
      </w:pPr>
      <w:r w:rsidRPr="00D32F0B">
        <w:rPr>
          <w:b/>
        </w:rPr>
        <w:t>Mail:</w:t>
      </w:r>
      <w:r>
        <w:t xml:space="preserve"> Cattaraugus County Dept. of EDPT, c/o Patrick </w:t>
      </w:r>
      <w:proofErr w:type="spellStart"/>
      <w:r>
        <w:t>McGlew</w:t>
      </w:r>
      <w:proofErr w:type="spellEnd"/>
      <w:r>
        <w:t>, 303 Court St., Little Valley, NY 14755</w:t>
      </w:r>
    </w:p>
    <w:p w:rsidR="000E2B2A" w:rsidRDefault="000E2B2A" w:rsidP="000E2B2A">
      <w:pPr>
        <w:pStyle w:val="NormalWeb"/>
      </w:pPr>
      <w:r w:rsidRPr="00D32F0B">
        <w:rPr>
          <w:b/>
        </w:rPr>
        <w:t>Email:</w:t>
      </w:r>
      <w:r>
        <w:t xml:space="preserve"> </w:t>
      </w:r>
      <w:hyperlink r:id="rId11" w:history="1">
        <w:r w:rsidRPr="00B52897">
          <w:rPr>
            <w:rStyle w:val="Hyperlink"/>
          </w:rPr>
          <w:t>PJMcGlew@CattCo.org</w:t>
        </w:r>
      </w:hyperlink>
      <w:r>
        <w:t xml:space="preserve"> | </w:t>
      </w:r>
      <w:r w:rsidRPr="00D32F0B">
        <w:rPr>
          <w:b/>
        </w:rPr>
        <w:t>Fax:</w:t>
      </w:r>
      <w:r>
        <w:t xml:space="preserve"> 716-938-2779</w:t>
      </w:r>
    </w:p>
    <w:p w:rsidR="000E2B2A" w:rsidRDefault="000E2B2A" w:rsidP="0070730B">
      <w:pPr>
        <w:pStyle w:val="NormalWeb"/>
      </w:pPr>
    </w:p>
    <w:sectPr w:rsidR="000E2B2A" w:rsidSect="000E2B2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0B" w:rsidRDefault="00D32F0B" w:rsidP="00D32F0B">
      <w:pPr>
        <w:spacing w:after="0" w:line="240" w:lineRule="auto"/>
      </w:pPr>
      <w:r>
        <w:separator/>
      </w:r>
    </w:p>
  </w:endnote>
  <w:endnote w:type="continuationSeparator" w:id="0">
    <w:p w:rsidR="00D32F0B" w:rsidRDefault="00D32F0B" w:rsidP="00D3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B" w:rsidRPr="00235FB7" w:rsidRDefault="00D32F0B">
    <w:pPr>
      <w:pStyle w:val="Footer"/>
      <w:rPr>
        <w:color w:val="767171" w:themeColor="background2" w:themeShade="80"/>
      </w:rPr>
    </w:pPr>
    <w:r w:rsidRPr="00235FB7">
      <w:rPr>
        <w:color w:val="767171" w:themeColor="background2" w:themeShade="80"/>
      </w:rPr>
      <w:t>Cattaraugus County Dept. of Economic Development, Planning &amp; Tourism</w:t>
    </w:r>
    <w:r w:rsidRPr="00235FB7">
      <w:rPr>
        <w:color w:val="767171" w:themeColor="background2" w:themeShade="80"/>
      </w:rPr>
      <w:tab/>
      <w:t xml:space="preserve">Page </w:t>
    </w:r>
    <w:r w:rsidRPr="00235FB7">
      <w:rPr>
        <w:color w:val="767171" w:themeColor="background2" w:themeShade="80"/>
      </w:rPr>
      <w:fldChar w:fldCharType="begin"/>
    </w:r>
    <w:r w:rsidRPr="00235FB7">
      <w:rPr>
        <w:color w:val="767171" w:themeColor="background2" w:themeShade="80"/>
      </w:rPr>
      <w:instrText xml:space="preserve"> PAGE   \* MERGEFORMAT </w:instrText>
    </w:r>
    <w:r w:rsidRPr="00235FB7">
      <w:rPr>
        <w:color w:val="767171" w:themeColor="background2" w:themeShade="80"/>
      </w:rPr>
      <w:fldChar w:fldCharType="separate"/>
    </w:r>
    <w:r w:rsidR="000E2B2A">
      <w:rPr>
        <w:noProof/>
        <w:color w:val="767171" w:themeColor="background2" w:themeShade="80"/>
      </w:rPr>
      <w:t>3</w:t>
    </w:r>
    <w:r w:rsidRPr="00235FB7">
      <w:rPr>
        <w:noProof/>
        <w:color w:val="767171" w:themeColor="background2" w:themeShade="80"/>
      </w:rPr>
      <w:fldChar w:fldCharType="end"/>
    </w:r>
    <w:r w:rsidRPr="00235FB7">
      <w:rPr>
        <w:noProof/>
        <w:color w:val="767171" w:themeColor="background2" w:themeShade="80"/>
      </w:rPr>
      <w:t xml:space="preserve"> of </w:t>
    </w:r>
    <w:r w:rsidRPr="00235FB7">
      <w:rPr>
        <w:noProof/>
        <w:color w:val="767171" w:themeColor="background2" w:themeShade="80"/>
      </w:rPr>
      <w:fldChar w:fldCharType="begin"/>
    </w:r>
    <w:r w:rsidRPr="00235FB7">
      <w:rPr>
        <w:noProof/>
        <w:color w:val="767171" w:themeColor="background2" w:themeShade="80"/>
      </w:rPr>
      <w:instrText xml:space="preserve"> NUMPAGES   \* MERGEFORMAT </w:instrText>
    </w:r>
    <w:r w:rsidRPr="00235FB7">
      <w:rPr>
        <w:noProof/>
        <w:color w:val="767171" w:themeColor="background2" w:themeShade="80"/>
      </w:rPr>
      <w:fldChar w:fldCharType="separate"/>
    </w:r>
    <w:r w:rsidR="000E2B2A">
      <w:rPr>
        <w:noProof/>
        <w:color w:val="767171" w:themeColor="background2" w:themeShade="80"/>
      </w:rPr>
      <w:t>3</w:t>
    </w:r>
    <w:r w:rsidRPr="00235FB7">
      <w:rPr>
        <w:noProof/>
        <w:color w:val="76717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0B" w:rsidRDefault="00D32F0B" w:rsidP="00D32F0B">
      <w:pPr>
        <w:spacing w:after="0" w:line="240" w:lineRule="auto"/>
      </w:pPr>
      <w:r>
        <w:separator/>
      </w:r>
    </w:p>
  </w:footnote>
  <w:footnote w:type="continuationSeparator" w:id="0">
    <w:p w:rsidR="00D32F0B" w:rsidRDefault="00D32F0B" w:rsidP="00D3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0B" w:rsidRPr="00235FB7" w:rsidRDefault="00D32F0B">
    <w:pPr>
      <w:pStyle w:val="Header"/>
      <w:rPr>
        <w:color w:val="767171" w:themeColor="background2" w:themeShade="80"/>
      </w:rPr>
    </w:pPr>
    <w:r w:rsidRPr="00235FB7">
      <w:rPr>
        <w:color w:val="767171" w:themeColor="background2" w:themeShade="80"/>
      </w:rPr>
      <w:t xml:space="preserve">Cattaraugus County </w:t>
    </w:r>
    <w:r w:rsidR="00235FB7" w:rsidRPr="00235FB7">
      <w:rPr>
        <w:color w:val="767171" w:themeColor="background2" w:themeShade="80"/>
      </w:rPr>
      <w:t xml:space="preserve">Coordinated Public Transportation </w:t>
    </w:r>
    <w:r w:rsidR="00235FB7">
      <w:rPr>
        <w:color w:val="767171" w:themeColor="background2" w:themeShade="80"/>
      </w:rPr>
      <w:t xml:space="preserve">Planning </w:t>
    </w:r>
    <w:r w:rsidR="00235FB7" w:rsidRPr="00235FB7">
      <w:rPr>
        <w:color w:val="767171" w:themeColor="background2" w:themeShade="80"/>
      </w:rPr>
      <w:t>Committee</w:t>
    </w:r>
    <w:r w:rsidRPr="00235FB7">
      <w:rPr>
        <w:color w:val="767171" w:themeColor="background2" w:themeShade="80"/>
      </w:rPr>
      <w:ptab w:relativeTo="margin" w:alignment="right" w:leader="none"/>
    </w:r>
    <w:r w:rsidRPr="00235FB7">
      <w:rPr>
        <w:color w:val="767171" w:themeColor="background2" w:themeShade="80"/>
      </w:rPr>
      <w:t>Public Survey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40205"/>
    <w:multiLevelType w:val="hybridMultilevel"/>
    <w:tmpl w:val="5D7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7F"/>
    <w:rsid w:val="00081AA2"/>
    <w:rsid w:val="000E2B2A"/>
    <w:rsid w:val="00235FB7"/>
    <w:rsid w:val="002B3CEE"/>
    <w:rsid w:val="003839BA"/>
    <w:rsid w:val="0051327F"/>
    <w:rsid w:val="00653110"/>
    <w:rsid w:val="0070730B"/>
    <w:rsid w:val="00D32F0B"/>
    <w:rsid w:val="00E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0F39"/>
  <w15:chartTrackingRefBased/>
  <w15:docId w15:val="{C339E898-2E7D-417F-B456-ED8D9BF5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0B"/>
  </w:style>
  <w:style w:type="paragraph" w:styleId="Heading1">
    <w:name w:val="heading 1"/>
    <w:basedOn w:val="Normal"/>
    <w:next w:val="Normal"/>
    <w:link w:val="Heading1Char"/>
    <w:uiPriority w:val="9"/>
    <w:qFormat/>
    <w:rsid w:val="0070730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30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30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30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30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30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30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30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30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1327F"/>
    <w:pPr>
      <w:ind w:left="720"/>
      <w:contextualSpacing/>
    </w:pPr>
  </w:style>
  <w:style w:type="table" w:styleId="TableGrid">
    <w:name w:val="Table Grid"/>
    <w:basedOn w:val="TableNormal"/>
    <w:uiPriority w:val="39"/>
    <w:rsid w:val="0051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set-legend">
    <w:name w:val="fieldset-legend"/>
    <w:basedOn w:val="DefaultParagraphFont"/>
    <w:rsid w:val="0051327F"/>
  </w:style>
  <w:style w:type="character" w:customStyle="1" w:styleId="Heading2Char">
    <w:name w:val="Heading 2 Char"/>
    <w:basedOn w:val="DefaultParagraphFont"/>
    <w:link w:val="Heading2"/>
    <w:uiPriority w:val="9"/>
    <w:rsid w:val="0070730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0730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30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730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30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30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30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30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30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730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730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730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30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730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30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0730B"/>
    <w:rPr>
      <w:i/>
      <w:iCs/>
      <w:color w:val="auto"/>
    </w:rPr>
  </w:style>
  <w:style w:type="paragraph" w:styleId="NoSpacing">
    <w:name w:val="No Spacing"/>
    <w:uiPriority w:val="1"/>
    <w:qFormat/>
    <w:rsid w:val="007073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0730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730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30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30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0730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0730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0730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0730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0730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30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32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F0B"/>
  </w:style>
  <w:style w:type="paragraph" w:styleId="Footer">
    <w:name w:val="footer"/>
    <w:basedOn w:val="Normal"/>
    <w:link w:val="FooterChar"/>
    <w:uiPriority w:val="99"/>
    <w:unhideWhenUsed/>
    <w:rsid w:val="00D32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JMcGlew@CattC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263</Words>
  <Characters>1355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M. Knab</dc:creator>
  <cp:keywords/>
  <dc:description/>
  <cp:lastModifiedBy>Jeremy M. Knab</cp:lastModifiedBy>
  <cp:revision>3</cp:revision>
  <dcterms:created xsi:type="dcterms:W3CDTF">2019-12-13T19:51:00Z</dcterms:created>
  <dcterms:modified xsi:type="dcterms:W3CDTF">2019-12-16T15:05:00Z</dcterms:modified>
</cp:coreProperties>
</file>